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83FA" w14:textId="251090CF" w:rsidR="00B946FD" w:rsidRDefault="005F1861" w:rsidP="00B946FD">
      <w:pPr>
        <w:rPr>
          <w:noProof/>
        </w:rPr>
      </w:pPr>
      <w:bookmarkStart w:id="0" w:name="_GoBack"/>
      <w:r>
        <w:rPr>
          <w:noProof/>
        </w:rPr>
        <w:drawing>
          <wp:anchor distT="0" distB="0" distL="114300" distR="114300" simplePos="0" relativeHeight="251658240" behindDoc="1" locked="0" layoutInCell="1" allowOverlap="1" wp14:anchorId="58E6C851" wp14:editId="515729E3">
            <wp:simplePos x="0" y="0"/>
            <wp:positionH relativeFrom="page">
              <wp:align>left</wp:align>
            </wp:positionH>
            <wp:positionV relativeFrom="margin">
              <wp:posOffset>-466725</wp:posOffset>
            </wp:positionV>
            <wp:extent cx="7734300" cy="9762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nnon/Downloads/Letterhea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34300" cy="97624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6EA0E00" w14:textId="760125B5" w:rsidR="00B946FD" w:rsidRPr="006678EF" w:rsidRDefault="00B946FD" w:rsidP="00B946FD">
      <w:pPr>
        <w:rPr>
          <w:noProof/>
          <w:sz w:val="22"/>
          <w:szCs w:val="22"/>
        </w:rPr>
      </w:pPr>
    </w:p>
    <w:p w14:paraId="1EF5CD26" w14:textId="280470F5" w:rsidR="00B946FD" w:rsidRPr="006678EF" w:rsidRDefault="00B946FD" w:rsidP="00B946FD">
      <w:pPr>
        <w:rPr>
          <w:noProof/>
          <w:sz w:val="22"/>
          <w:szCs w:val="22"/>
        </w:rPr>
      </w:pPr>
    </w:p>
    <w:p w14:paraId="670CB6F6" w14:textId="567DD946" w:rsidR="00B946FD" w:rsidRPr="006678EF" w:rsidRDefault="00B946FD" w:rsidP="00B946FD">
      <w:pPr>
        <w:rPr>
          <w:noProof/>
          <w:sz w:val="22"/>
          <w:szCs w:val="22"/>
        </w:rPr>
      </w:pPr>
    </w:p>
    <w:p w14:paraId="78332409" w14:textId="0A1A53E0" w:rsidR="00B946FD" w:rsidRPr="00816E27" w:rsidRDefault="00B946FD" w:rsidP="00B946FD">
      <w:pPr>
        <w:rPr>
          <w:noProof/>
          <w:sz w:val="22"/>
          <w:szCs w:val="22"/>
        </w:rPr>
      </w:pPr>
    </w:p>
    <w:p w14:paraId="0DD391E1" w14:textId="3536B9EC" w:rsidR="00B946FD" w:rsidRPr="00816E27" w:rsidRDefault="00B946FD" w:rsidP="00B946FD">
      <w:pPr>
        <w:rPr>
          <w:noProof/>
          <w:sz w:val="22"/>
          <w:szCs w:val="22"/>
        </w:rPr>
      </w:pPr>
    </w:p>
    <w:p w14:paraId="1DACC8BF" w14:textId="784002B8" w:rsidR="00B946FD" w:rsidRPr="00816E27" w:rsidRDefault="00B946FD" w:rsidP="00B946FD">
      <w:pPr>
        <w:rPr>
          <w:noProof/>
          <w:sz w:val="22"/>
          <w:szCs w:val="22"/>
        </w:rPr>
      </w:pPr>
    </w:p>
    <w:p w14:paraId="317C8D23" w14:textId="6DD3F690" w:rsidR="00B946FD" w:rsidRPr="00816E27" w:rsidRDefault="00AE3DA1" w:rsidP="00B946FD">
      <w:pPr>
        <w:rPr>
          <w:noProof/>
          <w:sz w:val="22"/>
          <w:szCs w:val="22"/>
        </w:rPr>
      </w:pPr>
      <w:r>
        <w:rPr>
          <w:noProof/>
          <w:sz w:val="22"/>
          <w:szCs w:val="22"/>
        </w:rPr>
        <mc:AlternateContent>
          <mc:Choice Requires="wps">
            <w:drawing>
              <wp:anchor distT="0" distB="0" distL="114300" distR="114300" simplePos="0" relativeHeight="251659264" behindDoc="0" locked="0" layoutInCell="1" allowOverlap="1" wp14:anchorId="5A0D5F69" wp14:editId="498E5708">
                <wp:simplePos x="0" y="0"/>
                <wp:positionH relativeFrom="margin">
                  <wp:posOffset>66675</wp:posOffset>
                </wp:positionH>
                <wp:positionV relativeFrom="paragraph">
                  <wp:posOffset>124460</wp:posOffset>
                </wp:positionV>
                <wp:extent cx="1476375" cy="6191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1476375" cy="619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D4854" id="Rectangle 2" o:spid="_x0000_s1026" style="position:absolute;margin-left:5.25pt;margin-top:9.8pt;width:116.25pt;height:48.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" filled="f" strokecolor="black [3213]" strokeweight="2.25pt">
                <w10:wrap anchorx="margin"/>
              </v:rect>
            </w:pict>
          </mc:Fallback>
        </mc:AlternateContent>
      </w:r>
    </w:p>
    <w:p w14:paraId="1E53E782" w14:textId="64C4D2B3" w:rsidR="00B946FD" w:rsidRPr="00816E27" w:rsidRDefault="00B946FD" w:rsidP="00B946FD">
      <w:pPr>
        <w:jc w:val="center"/>
        <w:rPr>
          <w:b/>
          <w:noProof/>
          <w:sz w:val="22"/>
          <w:szCs w:val="22"/>
        </w:rPr>
      </w:pPr>
      <w:r w:rsidRPr="00816E27">
        <w:rPr>
          <w:b/>
          <w:noProof/>
          <w:sz w:val="22"/>
          <w:szCs w:val="22"/>
        </w:rPr>
        <w:t>Tioga County Property Development Corporation Meeting</w:t>
      </w:r>
    </w:p>
    <w:p w14:paraId="13E521DF" w14:textId="408F0567" w:rsidR="00B946FD" w:rsidRPr="00816E27" w:rsidRDefault="00AE3DA1" w:rsidP="00AE3DA1">
      <w:pPr>
        <w:tabs>
          <w:tab w:val="left" w:pos="975"/>
          <w:tab w:val="center" w:pos="5400"/>
        </w:tabs>
        <w:rPr>
          <w:b/>
          <w:noProof/>
          <w:sz w:val="22"/>
          <w:szCs w:val="22"/>
        </w:rPr>
      </w:pPr>
      <w:r>
        <w:rPr>
          <w:b/>
          <w:noProof/>
          <w:sz w:val="22"/>
          <w:szCs w:val="22"/>
        </w:rPr>
        <w:tab/>
      </w:r>
      <w:r w:rsidRPr="00AE3DA1">
        <w:rPr>
          <w:b/>
          <w:noProof/>
          <w:color w:val="FF0000"/>
          <w:sz w:val="22"/>
          <w:szCs w:val="22"/>
        </w:rPr>
        <w:t>DRAFT</w:t>
      </w:r>
      <w:r>
        <w:rPr>
          <w:b/>
          <w:noProof/>
          <w:sz w:val="22"/>
          <w:szCs w:val="22"/>
        </w:rPr>
        <w:tab/>
      </w:r>
      <w:r w:rsidR="00B946FD" w:rsidRPr="00816E27">
        <w:rPr>
          <w:b/>
          <w:noProof/>
          <w:sz w:val="22"/>
          <w:szCs w:val="22"/>
        </w:rPr>
        <w:t>Goverance Committee</w:t>
      </w:r>
    </w:p>
    <w:p w14:paraId="08C25D9B" w14:textId="20418D90" w:rsidR="005F1861" w:rsidRPr="00816E27" w:rsidRDefault="00A1791A" w:rsidP="00B946FD">
      <w:pPr>
        <w:jc w:val="center"/>
        <w:rPr>
          <w:b/>
          <w:noProof/>
          <w:sz w:val="22"/>
          <w:szCs w:val="22"/>
        </w:rPr>
      </w:pPr>
      <w:r w:rsidRPr="00816E27">
        <w:rPr>
          <w:b/>
          <w:noProof/>
          <w:sz w:val="22"/>
          <w:szCs w:val="22"/>
        </w:rPr>
        <w:t>Wednesday</w:t>
      </w:r>
      <w:r w:rsidR="005F1861" w:rsidRPr="00816E27">
        <w:rPr>
          <w:b/>
          <w:noProof/>
          <w:sz w:val="22"/>
          <w:szCs w:val="22"/>
        </w:rPr>
        <w:t>, J</w:t>
      </w:r>
      <w:r w:rsidRPr="00816E27">
        <w:rPr>
          <w:b/>
          <w:noProof/>
          <w:sz w:val="22"/>
          <w:szCs w:val="22"/>
        </w:rPr>
        <w:t>anuary 26, 2022 at 3:3</w:t>
      </w:r>
      <w:r w:rsidR="005F1861" w:rsidRPr="00816E27">
        <w:rPr>
          <w:b/>
          <w:noProof/>
          <w:sz w:val="22"/>
          <w:szCs w:val="22"/>
        </w:rPr>
        <w:t>0 pm</w:t>
      </w:r>
    </w:p>
    <w:p w14:paraId="299B66F1" w14:textId="317A83C7" w:rsidR="005F1861" w:rsidRPr="00816E27" w:rsidRDefault="005F1861" w:rsidP="00B946FD">
      <w:pPr>
        <w:jc w:val="center"/>
        <w:rPr>
          <w:b/>
          <w:noProof/>
          <w:sz w:val="22"/>
          <w:szCs w:val="22"/>
        </w:rPr>
      </w:pPr>
      <w:r w:rsidRPr="00816E27">
        <w:rPr>
          <w:b/>
          <w:noProof/>
          <w:sz w:val="22"/>
          <w:szCs w:val="22"/>
        </w:rPr>
        <w:t>Via Zoom:</w:t>
      </w:r>
    </w:p>
    <w:p w14:paraId="0D5CD22A" w14:textId="77777777" w:rsidR="00A1791A" w:rsidRPr="00816E27" w:rsidRDefault="00AE3DA1" w:rsidP="00B946FD">
      <w:pPr>
        <w:jc w:val="center"/>
        <w:rPr>
          <w:sz w:val="22"/>
          <w:szCs w:val="22"/>
        </w:rPr>
      </w:pPr>
      <w:hyperlink r:id="rId7" w:history="1">
        <w:r w:rsidR="00A1791A" w:rsidRPr="00816E27">
          <w:rPr>
            <w:rStyle w:val="Hyperlink"/>
            <w:rFonts w:ascii="Calibri" w:hAnsi="Calibri" w:cs="Calibri"/>
            <w:sz w:val="22"/>
            <w:szCs w:val="22"/>
          </w:rPr>
          <w:t>https://us02web.zoom.us/j/88324167211?pwd=UHVmdWcwK1M2ZHJYc04zb0svWVRKUT09</w:t>
        </w:r>
      </w:hyperlink>
      <w:r w:rsidR="00A1791A" w:rsidRPr="00816E27">
        <w:rPr>
          <w:sz w:val="22"/>
          <w:szCs w:val="22"/>
        </w:rPr>
        <w:t xml:space="preserve"> </w:t>
      </w:r>
    </w:p>
    <w:p w14:paraId="3A703188" w14:textId="75B94914" w:rsidR="005F1861" w:rsidRPr="00816E27" w:rsidRDefault="005F1861" w:rsidP="00B946FD">
      <w:pPr>
        <w:jc w:val="center"/>
        <w:rPr>
          <w:rFonts w:ascii="Calibri" w:hAnsi="Calibri" w:cs="Calibri"/>
          <w:b/>
          <w:sz w:val="22"/>
          <w:szCs w:val="22"/>
        </w:rPr>
      </w:pPr>
      <w:r w:rsidRPr="00816E27">
        <w:rPr>
          <w:rFonts w:ascii="Calibri" w:hAnsi="Calibri" w:cs="Calibri"/>
          <w:b/>
          <w:sz w:val="22"/>
          <w:szCs w:val="22"/>
        </w:rPr>
        <w:t xml:space="preserve">Meeting ID: </w:t>
      </w:r>
      <w:r w:rsidR="00A1791A" w:rsidRPr="00816E27">
        <w:rPr>
          <w:rFonts w:ascii="Calibri" w:hAnsi="Calibri" w:cs="Calibri"/>
          <w:b/>
          <w:sz w:val="22"/>
          <w:szCs w:val="22"/>
        </w:rPr>
        <w:t>883 2416 7211</w:t>
      </w:r>
      <w:r w:rsidRPr="00816E27">
        <w:rPr>
          <w:b/>
          <w:sz w:val="22"/>
          <w:szCs w:val="22"/>
        </w:rPr>
        <w:br/>
      </w:r>
      <w:r w:rsidRPr="00816E27">
        <w:rPr>
          <w:rFonts w:ascii="Calibri" w:hAnsi="Calibri" w:cs="Calibri"/>
          <w:b/>
          <w:sz w:val="22"/>
          <w:szCs w:val="22"/>
        </w:rPr>
        <w:t xml:space="preserve">Passcode: </w:t>
      </w:r>
      <w:r w:rsidR="00A1791A" w:rsidRPr="00816E27">
        <w:rPr>
          <w:rFonts w:ascii="Calibri" w:hAnsi="Calibri" w:cs="Calibri"/>
          <w:b/>
          <w:sz w:val="22"/>
          <w:szCs w:val="22"/>
        </w:rPr>
        <w:t>144432</w:t>
      </w:r>
    </w:p>
    <w:p w14:paraId="3C958238" w14:textId="77777777" w:rsidR="00B946FD" w:rsidRPr="00816E27" w:rsidRDefault="00B946FD" w:rsidP="00B946FD">
      <w:pPr>
        <w:jc w:val="center"/>
        <w:rPr>
          <w:b/>
          <w:noProof/>
          <w:sz w:val="22"/>
          <w:szCs w:val="22"/>
        </w:rPr>
      </w:pPr>
      <w:r w:rsidRPr="00816E27">
        <w:rPr>
          <w:b/>
          <w:noProof/>
          <w:sz w:val="22"/>
          <w:szCs w:val="22"/>
        </w:rPr>
        <w:t>Ronald E. Dougherty County Office Building</w:t>
      </w:r>
    </w:p>
    <w:p w14:paraId="4EB169DF" w14:textId="29944B09" w:rsidR="00B946FD" w:rsidRPr="00816E27" w:rsidRDefault="00A1791A" w:rsidP="00B946FD">
      <w:pPr>
        <w:jc w:val="center"/>
        <w:rPr>
          <w:b/>
          <w:noProof/>
          <w:sz w:val="22"/>
          <w:szCs w:val="22"/>
        </w:rPr>
      </w:pPr>
      <w:r w:rsidRPr="00816E27">
        <w:rPr>
          <w:b/>
          <w:noProof/>
          <w:sz w:val="22"/>
          <w:szCs w:val="22"/>
        </w:rPr>
        <w:t>Hubbard Auditorium</w:t>
      </w:r>
    </w:p>
    <w:p w14:paraId="07376D73" w14:textId="77777777" w:rsidR="00B946FD" w:rsidRPr="00816E27" w:rsidRDefault="00B946FD" w:rsidP="00B946FD">
      <w:pPr>
        <w:jc w:val="center"/>
        <w:rPr>
          <w:b/>
          <w:noProof/>
          <w:sz w:val="22"/>
          <w:szCs w:val="22"/>
        </w:rPr>
      </w:pPr>
      <w:r w:rsidRPr="00816E27">
        <w:rPr>
          <w:b/>
          <w:noProof/>
          <w:sz w:val="22"/>
          <w:szCs w:val="22"/>
        </w:rPr>
        <w:t>56 Main Street, Owego, NY 13827</w:t>
      </w:r>
    </w:p>
    <w:p w14:paraId="746E9BA8" w14:textId="77777777" w:rsidR="00B946FD" w:rsidRPr="00816E27" w:rsidRDefault="00B946FD" w:rsidP="00B946FD">
      <w:pPr>
        <w:rPr>
          <w:noProof/>
          <w:sz w:val="22"/>
          <w:szCs w:val="22"/>
        </w:rPr>
      </w:pPr>
    </w:p>
    <w:p w14:paraId="525675CA" w14:textId="5D95A8B1" w:rsidR="00B946FD" w:rsidRPr="00816E27" w:rsidRDefault="00A248A6" w:rsidP="00B946FD">
      <w:pPr>
        <w:jc w:val="center"/>
        <w:rPr>
          <w:b/>
          <w:noProof/>
          <w:sz w:val="22"/>
          <w:szCs w:val="22"/>
        </w:rPr>
      </w:pPr>
      <w:r w:rsidRPr="00816E27">
        <w:rPr>
          <w:b/>
          <w:noProof/>
          <w:sz w:val="22"/>
          <w:szCs w:val="22"/>
        </w:rPr>
        <w:t>Meeting Minutes via Zoom</w:t>
      </w:r>
    </w:p>
    <w:p w14:paraId="59F1A6AA" w14:textId="77777777" w:rsidR="00B946FD" w:rsidRPr="00816E27" w:rsidRDefault="00B946FD" w:rsidP="00B946FD">
      <w:pPr>
        <w:rPr>
          <w:noProof/>
          <w:sz w:val="22"/>
          <w:szCs w:val="22"/>
        </w:rPr>
      </w:pPr>
    </w:p>
    <w:p w14:paraId="2693B142" w14:textId="3A479D44" w:rsidR="00B946FD" w:rsidRPr="00816E27" w:rsidRDefault="00B946FD" w:rsidP="00B946FD">
      <w:pPr>
        <w:rPr>
          <w:noProof/>
          <w:sz w:val="22"/>
          <w:szCs w:val="22"/>
        </w:rPr>
      </w:pPr>
      <w:r w:rsidRPr="00816E27">
        <w:rPr>
          <w:b/>
          <w:noProof/>
          <w:sz w:val="22"/>
          <w:szCs w:val="22"/>
        </w:rPr>
        <w:t>1.</w:t>
      </w:r>
      <w:r w:rsidRPr="00816E27">
        <w:rPr>
          <w:b/>
          <w:noProof/>
          <w:sz w:val="22"/>
          <w:szCs w:val="22"/>
        </w:rPr>
        <w:tab/>
        <w:t>Call to Order</w:t>
      </w:r>
      <w:r w:rsidR="006339B8" w:rsidRPr="00816E27">
        <w:rPr>
          <w:noProof/>
          <w:sz w:val="22"/>
          <w:szCs w:val="22"/>
        </w:rPr>
        <w:t>-Mr. Ayers called the meeting to order at 3:32 pm.</w:t>
      </w:r>
    </w:p>
    <w:p w14:paraId="3476D89B" w14:textId="77777777" w:rsidR="00A1791A" w:rsidRPr="00816E27" w:rsidRDefault="00A1791A" w:rsidP="00B946FD">
      <w:pPr>
        <w:rPr>
          <w:b/>
          <w:noProof/>
          <w:sz w:val="22"/>
          <w:szCs w:val="22"/>
        </w:rPr>
      </w:pPr>
    </w:p>
    <w:p w14:paraId="0B04013A" w14:textId="7CD93944" w:rsidR="00B946FD" w:rsidRPr="00816E27" w:rsidRDefault="00B946FD" w:rsidP="00B946FD">
      <w:pPr>
        <w:rPr>
          <w:b/>
          <w:noProof/>
          <w:sz w:val="22"/>
          <w:szCs w:val="22"/>
        </w:rPr>
      </w:pPr>
      <w:r w:rsidRPr="00816E27">
        <w:rPr>
          <w:b/>
          <w:noProof/>
          <w:sz w:val="22"/>
          <w:szCs w:val="22"/>
        </w:rPr>
        <w:t>2.</w:t>
      </w:r>
      <w:r w:rsidRPr="00816E27">
        <w:rPr>
          <w:b/>
          <w:noProof/>
          <w:sz w:val="22"/>
          <w:szCs w:val="22"/>
        </w:rPr>
        <w:tab/>
        <w:t>Attendance</w:t>
      </w:r>
    </w:p>
    <w:p w14:paraId="55740A67" w14:textId="77777777" w:rsidR="00B946FD" w:rsidRPr="00816E27" w:rsidRDefault="00B946FD" w:rsidP="00B946FD">
      <w:pPr>
        <w:rPr>
          <w:b/>
          <w:noProof/>
          <w:sz w:val="22"/>
          <w:szCs w:val="22"/>
        </w:rPr>
      </w:pPr>
    </w:p>
    <w:p w14:paraId="33AFD627" w14:textId="08E383B5" w:rsidR="00B946FD" w:rsidRPr="00816E27" w:rsidRDefault="00B946FD" w:rsidP="0040036A">
      <w:pPr>
        <w:pStyle w:val="ListParagraph"/>
        <w:numPr>
          <w:ilvl w:val="0"/>
          <w:numId w:val="3"/>
        </w:numPr>
        <w:rPr>
          <w:b/>
          <w:noProof/>
          <w:sz w:val="22"/>
          <w:szCs w:val="22"/>
        </w:rPr>
      </w:pPr>
      <w:r w:rsidRPr="00816E27">
        <w:rPr>
          <w:b/>
          <w:noProof/>
          <w:sz w:val="22"/>
          <w:szCs w:val="22"/>
        </w:rPr>
        <w:t xml:space="preserve">Roll Call:  </w:t>
      </w:r>
      <w:r w:rsidRPr="00816E27">
        <w:rPr>
          <w:noProof/>
          <w:sz w:val="22"/>
          <w:szCs w:val="22"/>
        </w:rPr>
        <w:t>P. Ayres; S. Yetter,</w:t>
      </w:r>
      <w:r w:rsidR="005B1967" w:rsidRPr="00816E27">
        <w:rPr>
          <w:noProof/>
          <w:sz w:val="22"/>
          <w:szCs w:val="22"/>
        </w:rPr>
        <w:t xml:space="preserve"> L. Pelotte</w:t>
      </w:r>
      <w:r w:rsidR="00F9297E" w:rsidRPr="00816E27">
        <w:rPr>
          <w:noProof/>
          <w:sz w:val="22"/>
          <w:szCs w:val="22"/>
        </w:rPr>
        <w:t xml:space="preserve"> (attended via Zoom phone confrence)</w:t>
      </w:r>
    </w:p>
    <w:p w14:paraId="61F37066" w14:textId="308EC060" w:rsidR="00F9297E" w:rsidRPr="00816E27" w:rsidRDefault="00F9297E" w:rsidP="00F9297E">
      <w:pPr>
        <w:pStyle w:val="ListParagraph"/>
        <w:ind w:left="1440"/>
        <w:rPr>
          <w:b/>
          <w:noProof/>
          <w:sz w:val="22"/>
          <w:szCs w:val="22"/>
        </w:rPr>
      </w:pPr>
      <w:r w:rsidRPr="00816E27">
        <w:rPr>
          <w:b/>
          <w:noProof/>
          <w:sz w:val="22"/>
          <w:szCs w:val="22"/>
        </w:rPr>
        <w:t xml:space="preserve">Absent: </w:t>
      </w:r>
      <w:r w:rsidRPr="00816E27">
        <w:rPr>
          <w:noProof/>
          <w:sz w:val="22"/>
          <w:szCs w:val="22"/>
        </w:rPr>
        <w:t>D. Astorina</w:t>
      </w:r>
    </w:p>
    <w:p w14:paraId="6F76E2C9" w14:textId="52F129F5" w:rsidR="00F9297E" w:rsidRPr="00816E27" w:rsidRDefault="00F9297E" w:rsidP="00F9297E">
      <w:pPr>
        <w:pStyle w:val="ListParagraph"/>
        <w:ind w:left="1440"/>
        <w:rPr>
          <w:b/>
          <w:noProof/>
          <w:sz w:val="22"/>
          <w:szCs w:val="22"/>
        </w:rPr>
      </w:pPr>
      <w:r w:rsidRPr="00816E27">
        <w:rPr>
          <w:b/>
          <w:noProof/>
          <w:sz w:val="22"/>
          <w:szCs w:val="22"/>
        </w:rPr>
        <w:t xml:space="preserve">Excused: </w:t>
      </w:r>
      <w:r w:rsidRPr="00816E27">
        <w:rPr>
          <w:noProof/>
          <w:sz w:val="22"/>
          <w:szCs w:val="22"/>
        </w:rPr>
        <w:t>None</w:t>
      </w:r>
    </w:p>
    <w:p w14:paraId="279A8053" w14:textId="26C7C3EC" w:rsidR="0040036A" w:rsidRPr="00816E27" w:rsidRDefault="0040036A" w:rsidP="0040036A">
      <w:pPr>
        <w:ind w:left="720"/>
        <w:rPr>
          <w:b/>
          <w:noProof/>
          <w:sz w:val="22"/>
          <w:szCs w:val="22"/>
        </w:rPr>
      </w:pPr>
      <w:r w:rsidRPr="00816E27">
        <w:rPr>
          <w:b/>
          <w:noProof/>
          <w:sz w:val="22"/>
          <w:szCs w:val="22"/>
        </w:rPr>
        <w:tab/>
        <w:t xml:space="preserve">Board Chair:  </w:t>
      </w:r>
      <w:r w:rsidRPr="00816E27">
        <w:rPr>
          <w:noProof/>
          <w:sz w:val="22"/>
          <w:szCs w:val="22"/>
        </w:rPr>
        <w:t>Ralph Kelsey</w:t>
      </w:r>
    </w:p>
    <w:p w14:paraId="7BB765F7" w14:textId="71FE197E" w:rsidR="00B946FD" w:rsidRPr="00816E27" w:rsidRDefault="00B946FD" w:rsidP="00B946FD">
      <w:pPr>
        <w:ind w:left="720" w:firstLine="720"/>
        <w:rPr>
          <w:b/>
          <w:noProof/>
          <w:sz w:val="22"/>
          <w:szCs w:val="22"/>
        </w:rPr>
      </w:pPr>
      <w:r w:rsidRPr="00816E27">
        <w:rPr>
          <w:b/>
          <w:noProof/>
          <w:sz w:val="22"/>
          <w:szCs w:val="22"/>
        </w:rPr>
        <w:t>S</w:t>
      </w:r>
      <w:r w:rsidR="0040036A" w:rsidRPr="00816E27">
        <w:rPr>
          <w:b/>
          <w:noProof/>
          <w:sz w:val="22"/>
          <w:szCs w:val="22"/>
        </w:rPr>
        <w:t xml:space="preserve">taff:  </w:t>
      </w:r>
      <w:r w:rsidR="00A1791A" w:rsidRPr="00816E27">
        <w:rPr>
          <w:noProof/>
          <w:sz w:val="22"/>
          <w:szCs w:val="22"/>
        </w:rPr>
        <w:t>B. Woodburn</w:t>
      </w:r>
      <w:r w:rsidR="00644750" w:rsidRPr="00816E27">
        <w:rPr>
          <w:noProof/>
          <w:sz w:val="22"/>
          <w:szCs w:val="22"/>
        </w:rPr>
        <w:t>, M. Schnabl</w:t>
      </w:r>
    </w:p>
    <w:p w14:paraId="45CF9FBA" w14:textId="77777777" w:rsidR="00B946FD" w:rsidRPr="00816E27" w:rsidRDefault="00B946FD" w:rsidP="00B946FD">
      <w:pPr>
        <w:rPr>
          <w:b/>
          <w:noProof/>
          <w:sz w:val="22"/>
          <w:szCs w:val="22"/>
        </w:rPr>
      </w:pPr>
    </w:p>
    <w:p w14:paraId="492F8B18" w14:textId="4427EA0C" w:rsidR="00B946FD" w:rsidRPr="00816E27" w:rsidRDefault="00B946FD" w:rsidP="00B946FD">
      <w:pPr>
        <w:rPr>
          <w:b/>
          <w:noProof/>
          <w:sz w:val="22"/>
          <w:szCs w:val="22"/>
        </w:rPr>
      </w:pPr>
      <w:r w:rsidRPr="00816E27">
        <w:rPr>
          <w:b/>
          <w:noProof/>
          <w:sz w:val="22"/>
          <w:szCs w:val="22"/>
        </w:rPr>
        <w:t>3.</w:t>
      </w:r>
      <w:r w:rsidRPr="00816E27">
        <w:rPr>
          <w:b/>
          <w:noProof/>
          <w:sz w:val="22"/>
          <w:szCs w:val="22"/>
        </w:rPr>
        <w:tab/>
        <w:t>New Business</w:t>
      </w:r>
    </w:p>
    <w:p w14:paraId="4A4AB948" w14:textId="2FB2E0B7" w:rsidR="00B946FD" w:rsidRPr="00816E27" w:rsidRDefault="00B946FD" w:rsidP="00B946FD">
      <w:pPr>
        <w:rPr>
          <w:b/>
          <w:noProof/>
          <w:sz w:val="22"/>
          <w:szCs w:val="22"/>
        </w:rPr>
      </w:pPr>
    </w:p>
    <w:p w14:paraId="13AECA12" w14:textId="60128613" w:rsidR="00A1791A" w:rsidRPr="00816E27" w:rsidRDefault="00A1791A" w:rsidP="00A1791A">
      <w:pPr>
        <w:pStyle w:val="ListParagraph"/>
        <w:numPr>
          <w:ilvl w:val="0"/>
          <w:numId w:val="2"/>
        </w:numPr>
        <w:rPr>
          <w:b/>
          <w:noProof/>
          <w:sz w:val="22"/>
          <w:szCs w:val="22"/>
        </w:rPr>
      </w:pPr>
      <w:r w:rsidRPr="00816E27">
        <w:rPr>
          <w:b/>
          <w:noProof/>
          <w:sz w:val="22"/>
          <w:szCs w:val="22"/>
        </w:rPr>
        <w:t>Nominations for Slate of Officers for 2022</w:t>
      </w:r>
    </w:p>
    <w:p w14:paraId="41AE7426" w14:textId="20C39AD4" w:rsidR="00315523" w:rsidRPr="00816E27" w:rsidRDefault="00315523" w:rsidP="00315523">
      <w:pPr>
        <w:pStyle w:val="ListParagraph"/>
        <w:numPr>
          <w:ilvl w:val="1"/>
          <w:numId w:val="2"/>
        </w:numPr>
        <w:rPr>
          <w:b/>
          <w:noProof/>
          <w:sz w:val="22"/>
          <w:szCs w:val="22"/>
        </w:rPr>
      </w:pPr>
      <w:r w:rsidRPr="00816E27">
        <w:rPr>
          <w:noProof/>
          <w:sz w:val="22"/>
          <w:szCs w:val="22"/>
        </w:rPr>
        <w:t>Ralph Kelsey as Chair</w:t>
      </w:r>
    </w:p>
    <w:p w14:paraId="0B177090" w14:textId="08B7A01A" w:rsidR="00315523" w:rsidRPr="00816E27" w:rsidRDefault="00315523" w:rsidP="00315523">
      <w:pPr>
        <w:pStyle w:val="ListParagraph"/>
        <w:numPr>
          <w:ilvl w:val="1"/>
          <w:numId w:val="2"/>
        </w:numPr>
        <w:rPr>
          <w:b/>
          <w:noProof/>
          <w:sz w:val="22"/>
          <w:szCs w:val="22"/>
        </w:rPr>
      </w:pPr>
      <w:r w:rsidRPr="00816E27">
        <w:rPr>
          <w:noProof/>
          <w:sz w:val="22"/>
          <w:szCs w:val="22"/>
        </w:rPr>
        <w:t>Patrick Ayers as Vice Chair</w:t>
      </w:r>
    </w:p>
    <w:p w14:paraId="0785C0F1" w14:textId="1F412BF6" w:rsidR="00315523" w:rsidRPr="00816E27" w:rsidRDefault="00315523" w:rsidP="00315523">
      <w:pPr>
        <w:pStyle w:val="ListParagraph"/>
        <w:numPr>
          <w:ilvl w:val="1"/>
          <w:numId w:val="2"/>
        </w:numPr>
        <w:rPr>
          <w:b/>
          <w:noProof/>
          <w:sz w:val="22"/>
          <w:szCs w:val="22"/>
        </w:rPr>
      </w:pPr>
      <w:r w:rsidRPr="00816E27">
        <w:rPr>
          <w:noProof/>
          <w:sz w:val="22"/>
          <w:szCs w:val="22"/>
        </w:rPr>
        <w:t xml:space="preserve">Michael Barratta as Secretary </w:t>
      </w:r>
    </w:p>
    <w:p w14:paraId="22404E6A" w14:textId="3994FA6C" w:rsidR="00315523" w:rsidRPr="00816E27" w:rsidRDefault="00315523" w:rsidP="00315523">
      <w:pPr>
        <w:pStyle w:val="ListParagraph"/>
        <w:numPr>
          <w:ilvl w:val="1"/>
          <w:numId w:val="2"/>
        </w:numPr>
        <w:rPr>
          <w:b/>
          <w:noProof/>
          <w:sz w:val="22"/>
          <w:szCs w:val="22"/>
        </w:rPr>
      </w:pPr>
      <w:r w:rsidRPr="00816E27">
        <w:rPr>
          <w:noProof/>
          <w:sz w:val="22"/>
          <w:szCs w:val="22"/>
        </w:rPr>
        <w:t xml:space="preserve">Christina Brown Treasuer </w:t>
      </w:r>
    </w:p>
    <w:p w14:paraId="2357C99E" w14:textId="64F22C5F" w:rsidR="00315523" w:rsidRPr="00816E27" w:rsidRDefault="00315523" w:rsidP="00315523">
      <w:pPr>
        <w:pStyle w:val="ListParagraph"/>
        <w:ind w:left="1440"/>
        <w:rPr>
          <w:b/>
          <w:noProof/>
          <w:sz w:val="22"/>
          <w:szCs w:val="22"/>
        </w:rPr>
      </w:pPr>
      <w:r w:rsidRPr="00816E27">
        <w:rPr>
          <w:b/>
          <w:noProof/>
          <w:sz w:val="22"/>
          <w:szCs w:val="22"/>
        </w:rPr>
        <w:t>Motion to nominate 2022 Slate of Officers</w:t>
      </w:r>
      <w:r w:rsidR="00A248A6" w:rsidRPr="00816E27">
        <w:rPr>
          <w:b/>
          <w:noProof/>
          <w:sz w:val="22"/>
          <w:szCs w:val="22"/>
        </w:rPr>
        <w:t xml:space="preserve"> to the TCPDC board</w:t>
      </w:r>
      <w:r w:rsidRPr="00816E27">
        <w:rPr>
          <w:b/>
          <w:noProof/>
          <w:sz w:val="22"/>
          <w:szCs w:val="22"/>
        </w:rPr>
        <w:t>, as presented.</w:t>
      </w:r>
    </w:p>
    <w:p w14:paraId="1288CA02" w14:textId="16D48B56" w:rsidR="00A248A6" w:rsidRPr="00816E27" w:rsidRDefault="00315523" w:rsidP="00A248A6">
      <w:pPr>
        <w:pStyle w:val="ListParagraph"/>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P. Ayers/</w:t>
      </w:r>
      <w:r w:rsidR="00A248A6" w:rsidRPr="00816E27">
        <w:rPr>
          <w:b/>
          <w:noProof/>
          <w:sz w:val="22"/>
          <w:szCs w:val="22"/>
        </w:rPr>
        <w:t>L. Pelotte/Carried</w:t>
      </w:r>
    </w:p>
    <w:p w14:paraId="762EED76" w14:textId="75084413" w:rsidR="00A248A6" w:rsidRPr="00816E27" w:rsidRDefault="00A248A6" w:rsidP="006678EF">
      <w:pPr>
        <w:ind w:left="5760" w:firstLine="720"/>
        <w:rPr>
          <w:b/>
          <w:noProof/>
          <w:sz w:val="22"/>
          <w:szCs w:val="22"/>
        </w:rPr>
      </w:pPr>
      <w:r w:rsidRPr="00816E27">
        <w:rPr>
          <w:b/>
          <w:noProof/>
          <w:sz w:val="22"/>
          <w:szCs w:val="22"/>
        </w:rPr>
        <w:t>None Opposed</w:t>
      </w:r>
    </w:p>
    <w:p w14:paraId="455ED715" w14:textId="3586AB3C" w:rsidR="00A248A6" w:rsidRPr="00816E27" w:rsidRDefault="00A248A6" w:rsidP="00A248A6">
      <w:pPr>
        <w:pStyle w:val="ListParagraph"/>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Abestentions - None</w:t>
      </w:r>
    </w:p>
    <w:p w14:paraId="41869849" w14:textId="0451959F" w:rsidR="00A1791A" w:rsidRPr="00816E27" w:rsidRDefault="00A1791A" w:rsidP="00A1791A">
      <w:pPr>
        <w:pStyle w:val="ListParagraph"/>
        <w:numPr>
          <w:ilvl w:val="0"/>
          <w:numId w:val="2"/>
        </w:numPr>
        <w:rPr>
          <w:b/>
          <w:noProof/>
          <w:sz w:val="22"/>
          <w:szCs w:val="22"/>
        </w:rPr>
      </w:pPr>
      <w:r w:rsidRPr="00816E27">
        <w:rPr>
          <w:b/>
          <w:noProof/>
          <w:sz w:val="22"/>
          <w:szCs w:val="22"/>
        </w:rPr>
        <w:t>Nominations for Finance, Governance, and Audit Committees</w:t>
      </w:r>
    </w:p>
    <w:p w14:paraId="48E5B3B4" w14:textId="788EA6C6" w:rsidR="008B094E" w:rsidRPr="00B764B3" w:rsidRDefault="008B094E" w:rsidP="008B094E">
      <w:pPr>
        <w:pStyle w:val="ListParagraph"/>
        <w:numPr>
          <w:ilvl w:val="1"/>
          <w:numId w:val="2"/>
        </w:numPr>
        <w:rPr>
          <w:b/>
          <w:noProof/>
          <w:sz w:val="22"/>
          <w:szCs w:val="22"/>
        </w:rPr>
      </w:pPr>
      <w:r w:rsidRPr="00B764B3">
        <w:rPr>
          <w:noProof/>
          <w:sz w:val="22"/>
          <w:szCs w:val="22"/>
        </w:rPr>
        <w:t>Finance Committee:</w:t>
      </w:r>
      <w:r w:rsidR="00B764B3">
        <w:rPr>
          <w:noProof/>
          <w:sz w:val="22"/>
          <w:szCs w:val="22"/>
        </w:rPr>
        <w:t xml:space="preserve"> Christina Brown – Chair, Ralph Kelsey, Patrick Ayers, Michael Baratta</w:t>
      </w:r>
    </w:p>
    <w:p w14:paraId="2CB16FCD" w14:textId="320BE609" w:rsidR="008B094E" w:rsidRPr="00B764B3" w:rsidRDefault="008B094E" w:rsidP="008B094E">
      <w:pPr>
        <w:pStyle w:val="ListParagraph"/>
        <w:numPr>
          <w:ilvl w:val="1"/>
          <w:numId w:val="2"/>
        </w:numPr>
        <w:rPr>
          <w:b/>
          <w:noProof/>
          <w:sz w:val="22"/>
          <w:szCs w:val="22"/>
        </w:rPr>
      </w:pPr>
      <w:r w:rsidRPr="00B764B3">
        <w:rPr>
          <w:noProof/>
          <w:sz w:val="22"/>
          <w:szCs w:val="22"/>
        </w:rPr>
        <w:t>Governance Committee:</w:t>
      </w:r>
      <w:r w:rsidR="00B764B3">
        <w:rPr>
          <w:noProof/>
          <w:sz w:val="22"/>
          <w:szCs w:val="22"/>
        </w:rPr>
        <w:t xml:space="preserve"> Stuart Yetter – Chair, Patrick Ayers, Lesley Pelotte, David Astorina</w:t>
      </w:r>
    </w:p>
    <w:p w14:paraId="0111E1EA" w14:textId="78E1414B" w:rsidR="008B094E" w:rsidRPr="00B764B3" w:rsidRDefault="008B094E" w:rsidP="008B094E">
      <w:pPr>
        <w:pStyle w:val="ListParagraph"/>
        <w:numPr>
          <w:ilvl w:val="1"/>
          <w:numId w:val="2"/>
        </w:numPr>
        <w:rPr>
          <w:b/>
          <w:noProof/>
          <w:sz w:val="22"/>
          <w:szCs w:val="22"/>
        </w:rPr>
      </w:pPr>
      <w:r w:rsidRPr="00B764B3">
        <w:rPr>
          <w:noProof/>
          <w:sz w:val="22"/>
          <w:szCs w:val="22"/>
        </w:rPr>
        <w:t>Audit Committee:</w:t>
      </w:r>
      <w:r w:rsidR="00B764B3">
        <w:rPr>
          <w:noProof/>
          <w:sz w:val="22"/>
          <w:szCs w:val="22"/>
        </w:rPr>
        <w:t xml:space="preserve"> Patrick Ayers – Chair, Ralph Kelsey, Michael Baratta, Hannah Murray</w:t>
      </w:r>
    </w:p>
    <w:p w14:paraId="64E4F6F4" w14:textId="2ED70C2C" w:rsidR="006678EF" w:rsidRPr="00816E27" w:rsidRDefault="006678EF" w:rsidP="006678EF">
      <w:pPr>
        <w:pStyle w:val="ListParagraph"/>
        <w:ind w:left="1440"/>
        <w:rPr>
          <w:b/>
          <w:noProof/>
          <w:sz w:val="22"/>
          <w:szCs w:val="22"/>
        </w:rPr>
      </w:pPr>
    </w:p>
    <w:p w14:paraId="0AFAB0D4" w14:textId="4E5E7B5F" w:rsidR="006678EF" w:rsidRPr="00816E27" w:rsidRDefault="006678EF" w:rsidP="006678EF">
      <w:pPr>
        <w:pStyle w:val="ListParagraph"/>
        <w:ind w:left="1440"/>
        <w:rPr>
          <w:b/>
          <w:noProof/>
          <w:sz w:val="22"/>
          <w:szCs w:val="22"/>
        </w:rPr>
      </w:pPr>
    </w:p>
    <w:p w14:paraId="19AFDADC" w14:textId="0A6BDA41" w:rsidR="006678EF" w:rsidRPr="00816E27" w:rsidRDefault="006678EF" w:rsidP="006678EF">
      <w:pPr>
        <w:pStyle w:val="ListParagraph"/>
        <w:ind w:left="1440"/>
        <w:rPr>
          <w:b/>
          <w:noProof/>
          <w:sz w:val="22"/>
          <w:szCs w:val="22"/>
        </w:rPr>
      </w:pPr>
    </w:p>
    <w:p w14:paraId="66A0A928" w14:textId="77777777" w:rsidR="006678EF" w:rsidRPr="00816E27" w:rsidRDefault="006678EF" w:rsidP="006678EF">
      <w:pPr>
        <w:pStyle w:val="ListParagraph"/>
        <w:ind w:left="1440"/>
        <w:rPr>
          <w:b/>
          <w:noProof/>
          <w:sz w:val="22"/>
          <w:szCs w:val="22"/>
        </w:rPr>
      </w:pPr>
    </w:p>
    <w:p w14:paraId="3A101BF1" w14:textId="48EC03BE" w:rsidR="006678EF" w:rsidRPr="00816E27" w:rsidRDefault="006678EF" w:rsidP="006678EF">
      <w:pPr>
        <w:pStyle w:val="ListParagraph"/>
        <w:ind w:left="1440"/>
        <w:rPr>
          <w:b/>
          <w:noProof/>
          <w:sz w:val="22"/>
          <w:szCs w:val="22"/>
        </w:rPr>
      </w:pPr>
    </w:p>
    <w:p w14:paraId="21586465" w14:textId="57103E66" w:rsidR="006678EF" w:rsidRPr="00816E27" w:rsidRDefault="006678EF" w:rsidP="006678EF">
      <w:pPr>
        <w:pStyle w:val="ListParagraph"/>
        <w:ind w:left="1440"/>
        <w:rPr>
          <w:b/>
          <w:noProof/>
          <w:sz w:val="22"/>
          <w:szCs w:val="22"/>
        </w:rPr>
      </w:pPr>
    </w:p>
    <w:p w14:paraId="2536A260" w14:textId="77777777" w:rsidR="006678EF" w:rsidRPr="00816E27" w:rsidRDefault="006678EF" w:rsidP="006678EF">
      <w:pPr>
        <w:pStyle w:val="ListParagraph"/>
        <w:ind w:left="1440"/>
        <w:rPr>
          <w:b/>
          <w:noProof/>
          <w:sz w:val="22"/>
          <w:szCs w:val="22"/>
        </w:rPr>
      </w:pPr>
    </w:p>
    <w:p w14:paraId="639A86ED" w14:textId="2B000016" w:rsidR="00974BBE" w:rsidRPr="00816E27" w:rsidRDefault="00974BBE" w:rsidP="00A1791A">
      <w:pPr>
        <w:pStyle w:val="ListParagraph"/>
        <w:numPr>
          <w:ilvl w:val="0"/>
          <w:numId w:val="2"/>
        </w:numPr>
        <w:rPr>
          <w:b/>
          <w:noProof/>
          <w:sz w:val="22"/>
          <w:szCs w:val="22"/>
        </w:rPr>
      </w:pPr>
      <w:r w:rsidRPr="00816E27">
        <w:rPr>
          <w:b/>
          <w:noProof/>
          <w:sz w:val="22"/>
          <w:szCs w:val="22"/>
        </w:rPr>
        <w:lastRenderedPageBreak/>
        <w:t>Other appointments</w:t>
      </w:r>
    </w:p>
    <w:p w14:paraId="4D269AC8" w14:textId="46BACAB8" w:rsidR="00A248A6" w:rsidRPr="00816E27" w:rsidRDefault="00A248A6" w:rsidP="00A248A6">
      <w:pPr>
        <w:ind w:left="1440"/>
        <w:rPr>
          <w:noProof/>
          <w:sz w:val="22"/>
          <w:szCs w:val="22"/>
        </w:rPr>
      </w:pPr>
      <w:r w:rsidRPr="00816E27">
        <w:rPr>
          <w:noProof/>
          <w:sz w:val="22"/>
          <w:szCs w:val="22"/>
        </w:rPr>
        <w:t>The same committees are proposed for 2022</w:t>
      </w:r>
      <w:r w:rsidR="008B094E" w:rsidRPr="00816E27">
        <w:rPr>
          <w:noProof/>
          <w:sz w:val="22"/>
          <w:szCs w:val="22"/>
        </w:rPr>
        <w:t>, with the change of adding new board member H. Murray to the audit committee. S. Yetter will now be the chair of the governance committee. The following annual appointments were also recommended:</w:t>
      </w:r>
    </w:p>
    <w:p w14:paraId="06FFC432" w14:textId="33D9534C" w:rsidR="008B094E" w:rsidRPr="00816E27" w:rsidRDefault="008B094E" w:rsidP="008B094E">
      <w:pPr>
        <w:pStyle w:val="ListParagraph"/>
        <w:numPr>
          <w:ilvl w:val="0"/>
          <w:numId w:val="4"/>
        </w:numPr>
        <w:rPr>
          <w:noProof/>
          <w:sz w:val="22"/>
          <w:szCs w:val="22"/>
        </w:rPr>
      </w:pPr>
      <w:r w:rsidRPr="00816E27">
        <w:rPr>
          <w:noProof/>
          <w:sz w:val="22"/>
          <w:szCs w:val="22"/>
        </w:rPr>
        <w:t>Freedom of Information Officer: Brittany Woodburn</w:t>
      </w:r>
    </w:p>
    <w:p w14:paraId="335D662C" w14:textId="04B45AAB" w:rsidR="008B094E" w:rsidRPr="00816E27" w:rsidRDefault="008B094E" w:rsidP="008B094E">
      <w:pPr>
        <w:pStyle w:val="ListParagraph"/>
        <w:numPr>
          <w:ilvl w:val="0"/>
          <w:numId w:val="4"/>
        </w:numPr>
        <w:rPr>
          <w:noProof/>
          <w:sz w:val="22"/>
          <w:szCs w:val="22"/>
        </w:rPr>
      </w:pPr>
      <w:r w:rsidRPr="00816E27">
        <w:rPr>
          <w:noProof/>
          <w:sz w:val="22"/>
          <w:szCs w:val="22"/>
        </w:rPr>
        <w:t>Code of Ethics Officer: Joe Meagher</w:t>
      </w:r>
    </w:p>
    <w:p w14:paraId="160707FF" w14:textId="287F0CF9" w:rsidR="008B094E" w:rsidRPr="00816E27" w:rsidRDefault="008B094E" w:rsidP="008B094E">
      <w:pPr>
        <w:pStyle w:val="ListParagraph"/>
        <w:numPr>
          <w:ilvl w:val="0"/>
          <w:numId w:val="4"/>
        </w:numPr>
        <w:rPr>
          <w:noProof/>
          <w:sz w:val="22"/>
          <w:szCs w:val="22"/>
        </w:rPr>
      </w:pPr>
      <w:r w:rsidRPr="00816E27">
        <w:rPr>
          <w:noProof/>
          <w:sz w:val="22"/>
          <w:szCs w:val="22"/>
        </w:rPr>
        <w:t>Internal Controls Officer: Jan Nolis</w:t>
      </w:r>
    </w:p>
    <w:p w14:paraId="2D216F98" w14:textId="4AE3C026" w:rsidR="008B094E" w:rsidRPr="00816E27" w:rsidRDefault="002115DA" w:rsidP="008B094E">
      <w:pPr>
        <w:ind w:left="1440"/>
        <w:rPr>
          <w:noProof/>
          <w:sz w:val="22"/>
          <w:szCs w:val="22"/>
        </w:rPr>
      </w:pPr>
      <w:r w:rsidRPr="00816E27">
        <w:rPr>
          <w:noProof/>
          <w:sz w:val="22"/>
          <w:szCs w:val="22"/>
        </w:rPr>
        <w:t>Ms. Woodburn also recognize</w:t>
      </w:r>
      <w:r w:rsidR="008B094E" w:rsidRPr="00816E27">
        <w:rPr>
          <w:noProof/>
          <w:sz w:val="22"/>
          <w:szCs w:val="22"/>
        </w:rPr>
        <w:t>d that the Tioga County Legislature appointed Hannah Murray to the TCPDC Boar</w:t>
      </w:r>
      <w:r w:rsidR="006678EF" w:rsidRPr="00816E27">
        <w:rPr>
          <w:noProof/>
          <w:sz w:val="22"/>
          <w:szCs w:val="22"/>
        </w:rPr>
        <w:t xml:space="preserve">d, effective January 1, 2022 </w:t>
      </w:r>
      <w:r w:rsidR="008B094E" w:rsidRPr="00816E27">
        <w:rPr>
          <w:noProof/>
          <w:sz w:val="22"/>
          <w:szCs w:val="22"/>
        </w:rPr>
        <w:t>until December 31, 2023.</w:t>
      </w:r>
    </w:p>
    <w:p w14:paraId="55282D78" w14:textId="647369C5" w:rsidR="002115DA" w:rsidRPr="00816E27" w:rsidRDefault="002115DA" w:rsidP="008B094E">
      <w:pPr>
        <w:ind w:left="1440"/>
        <w:rPr>
          <w:b/>
          <w:noProof/>
          <w:sz w:val="22"/>
          <w:szCs w:val="22"/>
        </w:rPr>
      </w:pPr>
      <w:r w:rsidRPr="00816E27">
        <w:rPr>
          <w:b/>
          <w:noProof/>
          <w:sz w:val="22"/>
          <w:szCs w:val="22"/>
        </w:rPr>
        <w:t xml:space="preserve">Motion to </w:t>
      </w:r>
      <w:r w:rsidR="006678EF" w:rsidRPr="00816E27">
        <w:rPr>
          <w:b/>
          <w:noProof/>
          <w:sz w:val="22"/>
          <w:szCs w:val="22"/>
        </w:rPr>
        <w:t>recommend</w:t>
      </w:r>
      <w:r w:rsidRPr="00816E27">
        <w:rPr>
          <w:b/>
          <w:noProof/>
          <w:sz w:val="22"/>
          <w:szCs w:val="22"/>
        </w:rPr>
        <w:t xml:space="preserve"> nominations for finance, governance, and audit committees and other appointments, as presented</w:t>
      </w:r>
      <w:r w:rsidR="006678EF" w:rsidRPr="00816E27">
        <w:rPr>
          <w:b/>
          <w:noProof/>
          <w:sz w:val="22"/>
          <w:szCs w:val="22"/>
        </w:rPr>
        <w:t xml:space="preserve"> to the TCPDC Board</w:t>
      </w:r>
      <w:r w:rsidRPr="00816E27">
        <w:rPr>
          <w:b/>
          <w:noProof/>
          <w:sz w:val="22"/>
          <w:szCs w:val="22"/>
        </w:rPr>
        <w:t>.</w:t>
      </w:r>
    </w:p>
    <w:p w14:paraId="6623A1F8" w14:textId="60147DD7" w:rsidR="002115DA" w:rsidRPr="00816E27" w:rsidRDefault="002115DA" w:rsidP="008B094E">
      <w:pPr>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P. Ayers/S. Yetter/Carried</w:t>
      </w:r>
    </w:p>
    <w:p w14:paraId="0D2C9C5E" w14:textId="23004FBA" w:rsidR="002115DA" w:rsidRPr="00816E27" w:rsidRDefault="002115DA" w:rsidP="008B094E">
      <w:pPr>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None Opposed</w:t>
      </w:r>
    </w:p>
    <w:p w14:paraId="5DFF5900" w14:textId="1031AC2B" w:rsidR="002115DA" w:rsidRPr="00816E27" w:rsidRDefault="002115DA" w:rsidP="008B094E">
      <w:pPr>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Abstentions - None</w:t>
      </w:r>
    </w:p>
    <w:p w14:paraId="7F6A9551" w14:textId="5CA6B939" w:rsidR="00A1791A" w:rsidRPr="00816E27" w:rsidRDefault="00974BBE" w:rsidP="005B1967">
      <w:pPr>
        <w:pStyle w:val="ListParagraph"/>
        <w:numPr>
          <w:ilvl w:val="0"/>
          <w:numId w:val="2"/>
        </w:numPr>
        <w:rPr>
          <w:b/>
          <w:noProof/>
          <w:sz w:val="22"/>
          <w:szCs w:val="22"/>
        </w:rPr>
      </w:pPr>
      <w:r w:rsidRPr="00816E27">
        <w:rPr>
          <w:b/>
          <w:noProof/>
          <w:sz w:val="22"/>
          <w:szCs w:val="22"/>
        </w:rPr>
        <w:t xml:space="preserve">Annual </w:t>
      </w:r>
      <w:r w:rsidR="00A1791A" w:rsidRPr="00816E27">
        <w:rPr>
          <w:b/>
          <w:noProof/>
          <w:sz w:val="22"/>
          <w:szCs w:val="22"/>
        </w:rPr>
        <w:t xml:space="preserve">Board Performance Evaluation </w:t>
      </w:r>
    </w:p>
    <w:p w14:paraId="031CA41D" w14:textId="1D7642B6" w:rsidR="002115DA" w:rsidRPr="00816E27" w:rsidRDefault="002115DA" w:rsidP="002115DA">
      <w:pPr>
        <w:ind w:left="1440"/>
        <w:rPr>
          <w:noProof/>
          <w:sz w:val="22"/>
          <w:szCs w:val="22"/>
        </w:rPr>
      </w:pPr>
      <w:r w:rsidRPr="00816E27">
        <w:rPr>
          <w:noProof/>
          <w:sz w:val="22"/>
          <w:szCs w:val="22"/>
        </w:rPr>
        <w:t xml:space="preserve">Ms. Woodburn shared with the committee the results of the annual board performance evaluation review. </w:t>
      </w:r>
    </w:p>
    <w:p w14:paraId="3AF5FC2B" w14:textId="5CE9F085" w:rsidR="00A1791A" w:rsidRPr="00816E27" w:rsidRDefault="00A1791A" w:rsidP="005B1967">
      <w:pPr>
        <w:pStyle w:val="ListParagraph"/>
        <w:numPr>
          <w:ilvl w:val="0"/>
          <w:numId w:val="2"/>
        </w:numPr>
        <w:rPr>
          <w:b/>
          <w:noProof/>
          <w:sz w:val="22"/>
          <w:szCs w:val="22"/>
        </w:rPr>
      </w:pPr>
      <w:r w:rsidRPr="00816E27">
        <w:rPr>
          <w:b/>
          <w:noProof/>
          <w:sz w:val="22"/>
          <w:szCs w:val="22"/>
        </w:rPr>
        <w:t xml:space="preserve">Review of Annual Financial Disclosure, Policy Review Attestation, and ABO Board of Directors Training </w:t>
      </w:r>
    </w:p>
    <w:p w14:paraId="15BD0532" w14:textId="71911A52" w:rsidR="002115DA" w:rsidRPr="00816E27" w:rsidRDefault="002115DA" w:rsidP="002115DA">
      <w:pPr>
        <w:pStyle w:val="ListParagraph"/>
        <w:ind w:left="1440"/>
        <w:rPr>
          <w:noProof/>
          <w:sz w:val="22"/>
          <w:szCs w:val="22"/>
        </w:rPr>
      </w:pPr>
      <w:r w:rsidRPr="00816E27">
        <w:rPr>
          <w:noProof/>
          <w:sz w:val="22"/>
          <w:szCs w:val="22"/>
        </w:rPr>
        <w:t xml:space="preserve">Ms. Woodburn noted that all members have completed the annual financial disclosre, policy review attestatoin, </w:t>
      </w:r>
      <w:r w:rsidR="00816E27">
        <w:rPr>
          <w:noProof/>
          <w:sz w:val="22"/>
          <w:szCs w:val="22"/>
        </w:rPr>
        <w:t xml:space="preserve">and </w:t>
      </w:r>
      <w:r w:rsidRPr="00816E27">
        <w:rPr>
          <w:noProof/>
          <w:sz w:val="22"/>
          <w:szCs w:val="22"/>
        </w:rPr>
        <w:t xml:space="preserve">sexual harrasment training. Three borad members had to complete their ABO training this year: M. Sauerbrey, S. Yetter, and P. Ayers. H. Murray also had to complete ABO tranining as a new board member, and B. Woodburn had to complete it as a new staff member. Ms. Woodburn reminded the committee that the financial disclosure for 2022 will be due in March. </w:t>
      </w:r>
    </w:p>
    <w:p w14:paraId="2A57AF78" w14:textId="37C5EB1C" w:rsidR="00A1791A" w:rsidRPr="00816E27" w:rsidRDefault="00A1791A" w:rsidP="00016569">
      <w:pPr>
        <w:pStyle w:val="ListParagraph"/>
        <w:numPr>
          <w:ilvl w:val="0"/>
          <w:numId w:val="2"/>
        </w:numPr>
        <w:rPr>
          <w:b/>
          <w:noProof/>
          <w:sz w:val="22"/>
          <w:szCs w:val="22"/>
        </w:rPr>
      </w:pPr>
      <w:r w:rsidRPr="00816E27">
        <w:rPr>
          <w:b/>
          <w:noProof/>
          <w:sz w:val="22"/>
          <w:szCs w:val="22"/>
        </w:rPr>
        <w:t xml:space="preserve">Review and Reaffirm Recommendation of TCPDC Policies and Guidelines  </w:t>
      </w:r>
    </w:p>
    <w:p w14:paraId="3ED95DD3" w14:textId="0BA84662" w:rsidR="002115DA" w:rsidRPr="00816E27" w:rsidRDefault="00806E00" w:rsidP="002115DA">
      <w:pPr>
        <w:pStyle w:val="ListParagraph"/>
        <w:ind w:left="1440"/>
        <w:rPr>
          <w:noProof/>
          <w:sz w:val="22"/>
          <w:szCs w:val="22"/>
        </w:rPr>
      </w:pPr>
      <w:r w:rsidRPr="00816E27">
        <w:rPr>
          <w:noProof/>
          <w:sz w:val="22"/>
          <w:szCs w:val="22"/>
        </w:rPr>
        <w:t>Ms. Woodburn noted that no changes have been made to the m</w:t>
      </w:r>
      <w:r w:rsidR="002115DA" w:rsidRPr="00816E27">
        <w:rPr>
          <w:noProof/>
          <w:sz w:val="22"/>
          <w:szCs w:val="22"/>
        </w:rPr>
        <w:t>ission statement, bylaws,</w:t>
      </w:r>
      <w:r w:rsidRPr="00816E27">
        <w:rPr>
          <w:noProof/>
          <w:sz w:val="22"/>
          <w:szCs w:val="22"/>
        </w:rPr>
        <w:t xml:space="preserve"> and</w:t>
      </w:r>
      <w:r w:rsidR="002115DA" w:rsidRPr="00816E27">
        <w:rPr>
          <w:noProof/>
          <w:sz w:val="22"/>
          <w:szCs w:val="22"/>
        </w:rPr>
        <w:t xml:space="preserve"> policy and guidelines</w:t>
      </w:r>
      <w:r w:rsidR="006678EF" w:rsidRPr="00816E27">
        <w:rPr>
          <w:noProof/>
          <w:sz w:val="22"/>
          <w:szCs w:val="22"/>
        </w:rPr>
        <w:t xml:space="preserve"> of the TCPDC this past year. </w:t>
      </w:r>
    </w:p>
    <w:p w14:paraId="641F7C43" w14:textId="03A5F56D" w:rsidR="00806E00" w:rsidRPr="00816E27" w:rsidRDefault="00806E00" w:rsidP="002115DA">
      <w:pPr>
        <w:pStyle w:val="ListParagraph"/>
        <w:ind w:left="1440"/>
        <w:rPr>
          <w:b/>
          <w:noProof/>
          <w:sz w:val="22"/>
          <w:szCs w:val="22"/>
        </w:rPr>
      </w:pPr>
      <w:r w:rsidRPr="00816E27">
        <w:rPr>
          <w:b/>
          <w:noProof/>
          <w:sz w:val="22"/>
          <w:szCs w:val="22"/>
        </w:rPr>
        <w:t xml:space="preserve">Motion to reaffirm and recommend the TCPDC </w:t>
      </w:r>
      <w:r w:rsidR="005B57FB" w:rsidRPr="00816E27">
        <w:rPr>
          <w:b/>
          <w:noProof/>
          <w:sz w:val="22"/>
          <w:szCs w:val="22"/>
        </w:rPr>
        <w:t xml:space="preserve">policies and guidelines to the </w:t>
      </w:r>
      <w:r w:rsidRPr="00816E27">
        <w:rPr>
          <w:b/>
          <w:noProof/>
          <w:sz w:val="22"/>
          <w:szCs w:val="22"/>
        </w:rPr>
        <w:t xml:space="preserve">TCPDC board. </w:t>
      </w:r>
    </w:p>
    <w:p w14:paraId="067483D6" w14:textId="2E4A0137" w:rsidR="00806E00" w:rsidRPr="00816E27" w:rsidRDefault="00806E00" w:rsidP="00806E00">
      <w:pPr>
        <w:pStyle w:val="ListParagraph"/>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P. Ayers/L. Pelotte/Carried</w:t>
      </w:r>
    </w:p>
    <w:p w14:paraId="681D6229" w14:textId="2F5F3CB5" w:rsidR="00806E00" w:rsidRPr="00816E27" w:rsidRDefault="00806E00" w:rsidP="00806E00">
      <w:pPr>
        <w:pStyle w:val="ListParagraph"/>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None Opposed</w:t>
      </w:r>
    </w:p>
    <w:p w14:paraId="73A8BB1A" w14:textId="4D89DD9B" w:rsidR="00806E00" w:rsidRPr="00816E27" w:rsidRDefault="00806E00" w:rsidP="00806E00">
      <w:pPr>
        <w:pStyle w:val="ListParagraph"/>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Abstentions – None</w:t>
      </w:r>
    </w:p>
    <w:p w14:paraId="210F18F4" w14:textId="77777777" w:rsidR="00806E00" w:rsidRPr="00816E27" w:rsidRDefault="00806E00" w:rsidP="00806E00">
      <w:pPr>
        <w:pStyle w:val="ListParagraph"/>
        <w:ind w:left="1440"/>
        <w:rPr>
          <w:b/>
          <w:noProof/>
          <w:sz w:val="22"/>
          <w:szCs w:val="22"/>
        </w:rPr>
      </w:pPr>
    </w:p>
    <w:p w14:paraId="44B31FD5" w14:textId="2C9005F1" w:rsidR="0040036A" w:rsidRPr="00816E27" w:rsidRDefault="0005559A" w:rsidP="005B1967">
      <w:pPr>
        <w:pStyle w:val="ListParagraph"/>
        <w:numPr>
          <w:ilvl w:val="0"/>
          <w:numId w:val="2"/>
        </w:numPr>
        <w:rPr>
          <w:b/>
          <w:noProof/>
          <w:sz w:val="22"/>
          <w:szCs w:val="22"/>
        </w:rPr>
      </w:pPr>
      <w:r w:rsidRPr="00816E27">
        <w:rPr>
          <w:b/>
          <w:noProof/>
          <w:sz w:val="22"/>
          <w:szCs w:val="22"/>
        </w:rPr>
        <w:t>Review of proposed</w:t>
      </w:r>
      <w:r w:rsidR="00A1791A" w:rsidRPr="00816E27">
        <w:rPr>
          <w:b/>
          <w:noProof/>
          <w:sz w:val="22"/>
          <w:szCs w:val="22"/>
        </w:rPr>
        <w:t xml:space="preserve"> amendment to the </w:t>
      </w:r>
      <w:r w:rsidRPr="00816E27">
        <w:rPr>
          <w:b/>
          <w:noProof/>
          <w:sz w:val="22"/>
          <w:szCs w:val="22"/>
        </w:rPr>
        <w:t>TCPDC By</w:t>
      </w:r>
      <w:r w:rsidR="00A1791A" w:rsidRPr="00816E27">
        <w:rPr>
          <w:b/>
          <w:noProof/>
          <w:sz w:val="22"/>
          <w:szCs w:val="22"/>
        </w:rPr>
        <w:t>laws</w:t>
      </w:r>
    </w:p>
    <w:p w14:paraId="1B3704AC" w14:textId="64ED75E1" w:rsidR="005B57FB" w:rsidRPr="00816E27" w:rsidRDefault="00465528" w:rsidP="00465528">
      <w:pPr>
        <w:pStyle w:val="ListParagraph"/>
        <w:ind w:left="1440"/>
        <w:rPr>
          <w:noProof/>
          <w:sz w:val="22"/>
          <w:szCs w:val="22"/>
        </w:rPr>
      </w:pPr>
      <w:r w:rsidRPr="00816E27">
        <w:rPr>
          <w:noProof/>
          <w:sz w:val="22"/>
          <w:szCs w:val="22"/>
        </w:rPr>
        <w:t>Ms. Woodburn explained that there is a proposed amendment to the bylaws in 20</w:t>
      </w:r>
      <w:r w:rsidR="00816E27">
        <w:rPr>
          <w:noProof/>
          <w:sz w:val="22"/>
          <w:szCs w:val="22"/>
        </w:rPr>
        <w:t>22. Ms. Woodburn noted that the</w:t>
      </w:r>
      <w:r w:rsidRPr="00816E27">
        <w:rPr>
          <w:noProof/>
          <w:sz w:val="22"/>
          <w:szCs w:val="22"/>
        </w:rPr>
        <w:t xml:space="preserve"> bylaws currently state that checks and drafts must be signed by</w:t>
      </w:r>
      <w:r w:rsidR="005B57FB" w:rsidRPr="00816E27">
        <w:rPr>
          <w:noProof/>
          <w:sz w:val="22"/>
          <w:szCs w:val="22"/>
        </w:rPr>
        <w:t xml:space="preserve"> the chairman or the treasurer. However, currently the chairman and treasurer are not on the signature cards. J. Meagher suggested adding language stating “Or such member that shall be designated by the board” to allow other board members to sign checks and drafts. </w:t>
      </w:r>
    </w:p>
    <w:p w14:paraId="61B3611C" w14:textId="1B5822A6" w:rsidR="005B57FB" w:rsidRPr="00816E27" w:rsidRDefault="005B57FB" w:rsidP="00465528">
      <w:pPr>
        <w:pStyle w:val="ListParagraph"/>
        <w:ind w:left="1440"/>
        <w:rPr>
          <w:noProof/>
          <w:sz w:val="22"/>
          <w:szCs w:val="22"/>
        </w:rPr>
      </w:pPr>
      <w:r w:rsidRPr="00816E27">
        <w:rPr>
          <w:noProof/>
          <w:sz w:val="22"/>
          <w:szCs w:val="22"/>
        </w:rPr>
        <w:t xml:space="preserve">Mr. Kelsey asked if the bylaws directly stated if the director had the authority to sign checks and drafts. Ms. Woodburn will check with J. Meagher to see if it specifically stated in the bylaws that the director is authorized to sign and let the committee know the determination. </w:t>
      </w:r>
    </w:p>
    <w:p w14:paraId="2C40B67C" w14:textId="6F828AB4" w:rsidR="00465528" w:rsidRPr="00816E27" w:rsidRDefault="005B57FB" w:rsidP="00465528">
      <w:pPr>
        <w:pStyle w:val="ListParagraph"/>
        <w:ind w:left="1440"/>
        <w:rPr>
          <w:b/>
          <w:noProof/>
          <w:sz w:val="22"/>
          <w:szCs w:val="22"/>
        </w:rPr>
      </w:pPr>
      <w:r w:rsidRPr="00816E27">
        <w:rPr>
          <w:b/>
          <w:noProof/>
          <w:sz w:val="22"/>
          <w:szCs w:val="22"/>
        </w:rPr>
        <w:t>Motion to recommend the proposed ammendment to the TCPDC Bylaws to the TCPDC board.</w:t>
      </w:r>
    </w:p>
    <w:p w14:paraId="7E101C44" w14:textId="3C85B704" w:rsidR="005B57FB" w:rsidRPr="00816E27" w:rsidRDefault="005B57FB" w:rsidP="00465528">
      <w:pPr>
        <w:pStyle w:val="ListParagraph"/>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P. Ayers/S. Yetter/Carried</w:t>
      </w:r>
    </w:p>
    <w:p w14:paraId="70CAED9D" w14:textId="3F027A92" w:rsidR="005B57FB" w:rsidRPr="00816E27" w:rsidRDefault="005B57FB" w:rsidP="00465528">
      <w:pPr>
        <w:pStyle w:val="ListParagraph"/>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None Opposed</w:t>
      </w:r>
    </w:p>
    <w:p w14:paraId="5BEBA780" w14:textId="1C236BE3" w:rsidR="005B57FB" w:rsidRPr="00816E27" w:rsidRDefault="005B57FB" w:rsidP="005B57FB">
      <w:pPr>
        <w:pStyle w:val="ListParagraph"/>
        <w:ind w:left="1440"/>
        <w:rPr>
          <w:b/>
          <w:noProof/>
          <w:sz w:val="22"/>
          <w:szCs w:val="22"/>
        </w:rPr>
      </w:pP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r>
      <w:r w:rsidRPr="00816E27">
        <w:rPr>
          <w:b/>
          <w:noProof/>
          <w:sz w:val="22"/>
          <w:szCs w:val="22"/>
        </w:rPr>
        <w:tab/>
        <w:t>Abstentions – None</w:t>
      </w:r>
    </w:p>
    <w:p w14:paraId="2ACF5382" w14:textId="77777777" w:rsidR="0040036A" w:rsidRPr="00816E27" w:rsidRDefault="0040036A" w:rsidP="00B946FD">
      <w:pPr>
        <w:rPr>
          <w:b/>
          <w:noProof/>
          <w:sz w:val="22"/>
          <w:szCs w:val="22"/>
        </w:rPr>
      </w:pPr>
    </w:p>
    <w:p w14:paraId="605DB866" w14:textId="2BDF1674" w:rsidR="00B946FD" w:rsidRPr="00816E27" w:rsidRDefault="00B946FD" w:rsidP="00B946FD">
      <w:pPr>
        <w:rPr>
          <w:noProof/>
          <w:sz w:val="22"/>
          <w:szCs w:val="22"/>
        </w:rPr>
      </w:pPr>
      <w:r w:rsidRPr="00816E27">
        <w:rPr>
          <w:b/>
          <w:noProof/>
          <w:sz w:val="22"/>
          <w:szCs w:val="22"/>
        </w:rPr>
        <w:t xml:space="preserve">4.  </w:t>
      </w:r>
      <w:r w:rsidRPr="00816E27">
        <w:rPr>
          <w:b/>
          <w:noProof/>
          <w:sz w:val="22"/>
          <w:szCs w:val="22"/>
        </w:rPr>
        <w:tab/>
        <w:t>Adjournment</w:t>
      </w:r>
      <w:r w:rsidR="00465528" w:rsidRPr="00816E27">
        <w:rPr>
          <w:noProof/>
          <w:sz w:val="22"/>
          <w:szCs w:val="22"/>
        </w:rPr>
        <w:t xml:space="preserve"> – Mr. Ayers motioned to adjourn the meeting at 3:45 pm. </w:t>
      </w:r>
    </w:p>
    <w:p w14:paraId="3093EC9C" w14:textId="4DB98902" w:rsidR="00234139" w:rsidRDefault="00234139" w:rsidP="00B946FD"/>
    <w:p w14:paraId="332A56EF" w14:textId="46AA76C7" w:rsidR="00234139" w:rsidRDefault="00234139"/>
    <w:sectPr w:rsidR="00234139" w:rsidSect="002341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325"/>
    <w:multiLevelType w:val="hybridMultilevel"/>
    <w:tmpl w:val="717C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8495127"/>
    <w:multiLevelType w:val="hybridMultilevel"/>
    <w:tmpl w:val="B9523452"/>
    <w:lvl w:ilvl="0" w:tplc="5B7E6B14">
      <w:start w:val="1"/>
      <w:numFmt w:val="lowerLetter"/>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20205A"/>
    <w:multiLevelType w:val="hybridMultilevel"/>
    <w:tmpl w:val="1A2085C4"/>
    <w:lvl w:ilvl="0" w:tplc="D93ED2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1254A6"/>
    <w:multiLevelType w:val="hybridMultilevel"/>
    <w:tmpl w:val="7252555C"/>
    <w:lvl w:ilvl="0" w:tplc="2A7E83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9"/>
    <w:rsid w:val="00016569"/>
    <w:rsid w:val="0005559A"/>
    <w:rsid w:val="000D3E2A"/>
    <w:rsid w:val="00120F5C"/>
    <w:rsid w:val="001C186E"/>
    <w:rsid w:val="002115DA"/>
    <w:rsid w:val="00234139"/>
    <w:rsid w:val="00244E18"/>
    <w:rsid w:val="00315523"/>
    <w:rsid w:val="0040036A"/>
    <w:rsid w:val="00465528"/>
    <w:rsid w:val="005B1967"/>
    <w:rsid w:val="005B57FB"/>
    <w:rsid w:val="005F1861"/>
    <w:rsid w:val="006339B8"/>
    <w:rsid w:val="00644750"/>
    <w:rsid w:val="006678EF"/>
    <w:rsid w:val="006D3419"/>
    <w:rsid w:val="007A4C1C"/>
    <w:rsid w:val="007A6F3C"/>
    <w:rsid w:val="007B3B80"/>
    <w:rsid w:val="00806E00"/>
    <w:rsid w:val="00816E27"/>
    <w:rsid w:val="00834D52"/>
    <w:rsid w:val="00884C1F"/>
    <w:rsid w:val="008B094E"/>
    <w:rsid w:val="00901A76"/>
    <w:rsid w:val="00974BBE"/>
    <w:rsid w:val="00A1791A"/>
    <w:rsid w:val="00A248A6"/>
    <w:rsid w:val="00AA3055"/>
    <w:rsid w:val="00AE3DA1"/>
    <w:rsid w:val="00B764B3"/>
    <w:rsid w:val="00B81BCB"/>
    <w:rsid w:val="00B946FD"/>
    <w:rsid w:val="00F9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06B2"/>
  <w14:defaultImageDpi w14:val="32767"/>
  <w15:docId w15:val="{B59F2516-B1F1-4E51-B396-4F8AF53D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FD"/>
    <w:pPr>
      <w:ind w:left="720"/>
      <w:contextualSpacing/>
    </w:pPr>
  </w:style>
  <w:style w:type="paragraph" w:styleId="BalloonText">
    <w:name w:val="Balloon Text"/>
    <w:basedOn w:val="Normal"/>
    <w:link w:val="BalloonTextChar"/>
    <w:uiPriority w:val="99"/>
    <w:semiHidden/>
    <w:unhideWhenUsed/>
    <w:rsid w:val="005F1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61"/>
    <w:rPr>
      <w:rFonts w:ascii="Segoe UI" w:hAnsi="Segoe UI" w:cs="Segoe UI"/>
      <w:sz w:val="18"/>
      <w:szCs w:val="18"/>
    </w:rPr>
  </w:style>
  <w:style w:type="character" w:styleId="Hyperlink">
    <w:name w:val="Hyperlink"/>
    <w:basedOn w:val="DefaultParagraphFont"/>
    <w:uiPriority w:val="99"/>
    <w:semiHidden/>
    <w:unhideWhenUsed/>
    <w:rsid w:val="005F1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8324167211?pwd=UHVmdWcwK1M2ZHJYc04zb0svWVRK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C624-86DE-4338-A93D-95A66225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Tinney</dc:creator>
  <cp:lastModifiedBy>Griffiths, Megan</cp:lastModifiedBy>
  <cp:revision>11</cp:revision>
  <cp:lastPrinted>2021-06-10T17:47:00Z</cp:lastPrinted>
  <dcterms:created xsi:type="dcterms:W3CDTF">2022-01-27T15:06:00Z</dcterms:created>
  <dcterms:modified xsi:type="dcterms:W3CDTF">2022-03-22T15:39:00Z</dcterms:modified>
</cp:coreProperties>
</file>